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3619E" w14:textId="77777777" w:rsidR="009C6698" w:rsidRDefault="009C6698" w:rsidP="009C6698">
      <w:pPr>
        <w:pStyle w:val="Default"/>
        <w:rPr>
          <w:sz w:val="19"/>
          <w:szCs w:val="19"/>
        </w:rPr>
      </w:pPr>
      <w:r>
        <w:rPr>
          <w:b/>
          <w:bCs/>
          <w:sz w:val="19"/>
          <w:szCs w:val="19"/>
        </w:rPr>
        <w:t xml:space="preserve">GEMEENTE ROTTERDAM </w:t>
      </w:r>
    </w:p>
    <w:p w14:paraId="189494A9" w14:textId="77777777" w:rsidR="009C6698" w:rsidRDefault="009C6698" w:rsidP="009C6698">
      <w:pPr>
        <w:pStyle w:val="Default"/>
        <w:rPr>
          <w:sz w:val="19"/>
          <w:szCs w:val="19"/>
        </w:rPr>
      </w:pPr>
    </w:p>
    <w:p w14:paraId="1717DBF5" w14:textId="3E6EC80C" w:rsidR="00397B0B" w:rsidRPr="00076900" w:rsidRDefault="008C33D6" w:rsidP="00397B0B">
      <w:pPr>
        <w:pStyle w:val="Default"/>
        <w:rPr>
          <w:b/>
          <w:sz w:val="28"/>
          <w:szCs w:val="28"/>
        </w:rPr>
      </w:pPr>
      <w:bookmarkStart w:id="0" w:name="_Hlk8736924"/>
      <w:r>
        <w:rPr>
          <w:b/>
          <w:sz w:val="28"/>
          <w:szCs w:val="28"/>
        </w:rPr>
        <w:t>Artikel 6.3</w:t>
      </w:r>
      <w:r w:rsidR="008E642F">
        <w:rPr>
          <w:b/>
          <w:sz w:val="28"/>
          <w:szCs w:val="28"/>
        </w:rPr>
        <w:t>, lid 3 en 4</w:t>
      </w:r>
      <w:r w:rsidR="007F2EE4">
        <w:rPr>
          <w:b/>
          <w:sz w:val="28"/>
          <w:szCs w:val="28"/>
        </w:rPr>
        <w:t>:</w:t>
      </w:r>
      <w:r>
        <w:rPr>
          <w:b/>
          <w:sz w:val="28"/>
          <w:szCs w:val="28"/>
        </w:rPr>
        <w:t xml:space="preserve"> </w:t>
      </w:r>
      <w:r w:rsidR="0072032C">
        <w:rPr>
          <w:b/>
          <w:sz w:val="28"/>
          <w:szCs w:val="28"/>
        </w:rPr>
        <w:t>a</w:t>
      </w:r>
      <w:r w:rsidR="00397B0B" w:rsidRPr="00076900">
        <w:rPr>
          <w:b/>
          <w:sz w:val="28"/>
          <w:szCs w:val="28"/>
        </w:rPr>
        <w:t xml:space="preserve">anvraag ontheffing om tijdens </w:t>
      </w:r>
      <w:r w:rsidR="00397B0B">
        <w:rPr>
          <w:b/>
          <w:sz w:val="28"/>
          <w:szCs w:val="28"/>
        </w:rPr>
        <w:t xml:space="preserve">de </w:t>
      </w:r>
      <w:r w:rsidR="00397B0B" w:rsidRPr="00076900">
        <w:rPr>
          <w:b/>
          <w:sz w:val="28"/>
          <w:szCs w:val="28"/>
        </w:rPr>
        <w:t xml:space="preserve">overslag </w:t>
      </w:r>
      <w:r w:rsidR="00F52F57">
        <w:rPr>
          <w:b/>
          <w:sz w:val="28"/>
          <w:szCs w:val="28"/>
        </w:rPr>
        <w:t xml:space="preserve">van </w:t>
      </w:r>
      <w:r w:rsidR="00397B0B">
        <w:rPr>
          <w:b/>
          <w:sz w:val="28"/>
          <w:szCs w:val="28"/>
        </w:rPr>
        <w:t>vloeibare</w:t>
      </w:r>
      <w:r w:rsidR="00397B0B" w:rsidRPr="00076900">
        <w:rPr>
          <w:b/>
          <w:sz w:val="28"/>
          <w:szCs w:val="28"/>
        </w:rPr>
        <w:t xml:space="preserve"> gevaarlijke stof</w:t>
      </w:r>
      <w:r w:rsidR="00397B0B">
        <w:rPr>
          <w:b/>
          <w:sz w:val="28"/>
          <w:szCs w:val="28"/>
        </w:rPr>
        <w:t>fen</w:t>
      </w:r>
      <w:r w:rsidR="00397B0B" w:rsidRPr="00076900">
        <w:rPr>
          <w:b/>
          <w:sz w:val="28"/>
          <w:szCs w:val="28"/>
        </w:rPr>
        <w:t xml:space="preserve"> </w:t>
      </w:r>
      <w:r w:rsidR="00C7451A">
        <w:rPr>
          <w:b/>
          <w:sz w:val="28"/>
          <w:szCs w:val="28"/>
        </w:rPr>
        <w:t>niet de</w:t>
      </w:r>
      <w:r w:rsidR="00447006" w:rsidRPr="00397B0B">
        <w:rPr>
          <w:b/>
          <w:sz w:val="28"/>
          <w:szCs w:val="28"/>
        </w:rPr>
        <w:t xml:space="preserve"> </w:t>
      </w:r>
      <w:r w:rsidR="00397B0B" w:rsidRPr="00397B0B">
        <w:rPr>
          <w:b/>
          <w:sz w:val="28"/>
          <w:szCs w:val="28"/>
        </w:rPr>
        <w:t>vaste scheepsleiding of -pomp te gebruiken</w:t>
      </w:r>
    </w:p>
    <w:bookmarkEnd w:id="0"/>
    <w:p w14:paraId="095E0133" w14:textId="77777777" w:rsidR="00397B0B" w:rsidRDefault="00397B0B" w:rsidP="00D22272">
      <w:pPr>
        <w:rPr>
          <w:rFonts w:ascii="Arial" w:hAnsi="Arial" w:cs="Arial"/>
          <w:b/>
          <w:color w:val="000000"/>
          <w:sz w:val="19"/>
          <w:szCs w:val="19"/>
        </w:rPr>
      </w:pPr>
    </w:p>
    <w:p w14:paraId="7660C808" w14:textId="77777777" w:rsidR="00C42C98" w:rsidRPr="00E652B3" w:rsidRDefault="00C42C98" w:rsidP="00C42C98">
      <w:pPr>
        <w:pStyle w:val="Default"/>
        <w:rPr>
          <w:b/>
          <w:color w:val="auto"/>
          <w:sz w:val="19"/>
          <w:szCs w:val="19"/>
        </w:rPr>
      </w:pPr>
      <w:r>
        <w:rPr>
          <w:b/>
          <w:color w:val="auto"/>
          <w:sz w:val="19"/>
          <w:szCs w:val="19"/>
        </w:rPr>
        <w:t>G</w:t>
      </w:r>
      <w:r w:rsidRPr="00E652B3">
        <w:rPr>
          <w:b/>
          <w:color w:val="auto"/>
          <w:sz w:val="19"/>
          <w:szCs w:val="19"/>
        </w:rPr>
        <w:t xml:space="preserve">elet op </w:t>
      </w:r>
    </w:p>
    <w:p w14:paraId="1307C831" w14:textId="1983A4D6" w:rsidR="00415E75" w:rsidRDefault="6EB2437F" w:rsidP="6EB2437F">
      <w:pPr>
        <w:pStyle w:val="Default"/>
        <w:numPr>
          <w:ilvl w:val="0"/>
          <w:numId w:val="24"/>
        </w:numPr>
        <w:rPr>
          <w:color w:val="auto"/>
          <w:sz w:val="19"/>
          <w:szCs w:val="19"/>
        </w:rPr>
      </w:pPr>
      <w:r w:rsidRPr="6EB2437F">
        <w:rPr>
          <w:color w:val="auto"/>
          <w:sz w:val="19"/>
          <w:szCs w:val="19"/>
        </w:rPr>
        <w:t xml:space="preserve">artikel 6.3, lid 3 en 4 van de Havenverordening Rotterdam 2020 waarin is bepaald dat tijdens de overslag van een gevaarlijke stof </w:t>
      </w:r>
      <w:r w:rsidRPr="6EB2437F">
        <w:rPr>
          <w:sz w:val="19"/>
          <w:szCs w:val="19"/>
        </w:rPr>
        <w:t>de vaste scheepsleiding of -pomp moet worden gebruikt</w:t>
      </w:r>
      <w:r w:rsidRPr="6EB2437F">
        <w:rPr>
          <w:color w:val="auto"/>
          <w:sz w:val="19"/>
          <w:szCs w:val="19"/>
        </w:rPr>
        <w:t xml:space="preserve"> </w:t>
      </w:r>
    </w:p>
    <w:p w14:paraId="2C97B035" w14:textId="57E86173" w:rsidR="00415E75" w:rsidRDefault="6EB2437F" w:rsidP="6EB2437F">
      <w:pPr>
        <w:pStyle w:val="Default"/>
        <w:numPr>
          <w:ilvl w:val="0"/>
          <w:numId w:val="24"/>
        </w:numPr>
        <w:rPr>
          <w:color w:val="auto"/>
          <w:sz w:val="19"/>
          <w:szCs w:val="19"/>
        </w:rPr>
      </w:pPr>
      <w:r w:rsidRPr="6EB2437F">
        <w:rPr>
          <w:color w:val="auto"/>
          <w:sz w:val="19"/>
          <w:szCs w:val="19"/>
        </w:rPr>
        <w:t>artikel 14.1 van de Havenverordening Rotterdam 2020, waarin de verplichting is opgenomen de regels van de havenverordening na te leven;</w:t>
      </w:r>
    </w:p>
    <w:p w14:paraId="524FA1C4" w14:textId="3E3C4E4A" w:rsidR="00415E75" w:rsidRDefault="6EB2437F" w:rsidP="6EB2437F">
      <w:pPr>
        <w:pStyle w:val="Default"/>
        <w:numPr>
          <w:ilvl w:val="0"/>
          <w:numId w:val="24"/>
        </w:numPr>
        <w:rPr>
          <w:color w:val="auto"/>
          <w:sz w:val="19"/>
          <w:szCs w:val="19"/>
        </w:rPr>
      </w:pPr>
      <w:r w:rsidRPr="6EB2437F">
        <w:rPr>
          <w:sz w:val="19"/>
          <w:szCs w:val="19"/>
        </w:rPr>
        <w:t xml:space="preserve">artikel 1.9 </w:t>
      </w:r>
      <w:r w:rsidRPr="6EB2437F">
        <w:rPr>
          <w:color w:val="auto"/>
          <w:sz w:val="19"/>
          <w:szCs w:val="19"/>
        </w:rPr>
        <w:t xml:space="preserve"> van de Havenverordening Rotterdam 2020, in samenhang met het Besluit mandaat, volmacht en machtiging Rotterdam 2016, op basis waarvan door de havenmeester ontheffing kan worden verleend in mandaat, namens het college van burgemeester en wethouders.</w:t>
      </w:r>
    </w:p>
    <w:p w14:paraId="35042033" w14:textId="77777777" w:rsidR="00397B0B" w:rsidRDefault="00397B0B" w:rsidP="00C42C98">
      <w:pPr>
        <w:pStyle w:val="Default"/>
        <w:rPr>
          <w:color w:val="auto"/>
          <w:sz w:val="19"/>
          <w:szCs w:val="19"/>
        </w:rPr>
      </w:pPr>
    </w:p>
    <w:p w14:paraId="7A540B1B" w14:textId="77777777" w:rsidR="00C42C98" w:rsidRDefault="00C42C98" w:rsidP="009C6698">
      <w:pPr>
        <w:pStyle w:val="Default"/>
        <w:rPr>
          <w:sz w:val="19"/>
          <w:szCs w:val="19"/>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291"/>
        <w:gridCol w:w="4066"/>
      </w:tblGrid>
      <w:tr w:rsidR="00397B0B" w:rsidRPr="00872C87" w14:paraId="68C71F7F" w14:textId="77777777" w:rsidTr="005932E7">
        <w:tc>
          <w:tcPr>
            <w:tcW w:w="4715" w:type="dxa"/>
          </w:tcPr>
          <w:p w14:paraId="053B0F10" w14:textId="77777777" w:rsidR="00397B0B" w:rsidRPr="00872C87" w:rsidRDefault="00397B0B" w:rsidP="005932E7">
            <w:pPr>
              <w:pStyle w:val="Default"/>
              <w:rPr>
                <w:sz w:val="19"/>
                <w:szCs w:val="19"/>
              </w:rPr>
            </w:pPr>
            <w:bookmarkStart w:id="1" w:name="_Hlk7772837"/>
            <w:r w:rsidRPr="00872C87">
              <w:rPr>
                <w:sz w:val="19"/>
                <w:szCs w:val="19"/>
              </w:rPr>
              <w:t>Datum aanvraag</w:t>
            </w:r>
          </w:p>
        </w:tc>
        <w:tc>
          <w:tcPr>
            <w:tcW w:w="291" w:type="dxa"/>
          </w:tcPr>
          <w:p w14:paraId="45BD7CDA" w14:textId="77777777" w:rsidR="00397B0B" w:rsidRPr="00872C87" w:rsidRDefault="00397B0B" w:rsidP="005932E7">
            <w:pPr>
              <w:pStyle w:val="Default"/>
              <w:rPr>
                <w:sz w:val="19"/>
                <w:szCs w:val="19"/>
              </w:rPr>
            </w:pPr>
            <w:r>
              <w:rPr>
                <w:sz w:val="19"/>
                <w:szCs w:val="19"/>
              </w:rPr>
              <w:t>:</w:t>
            </w:r>
          </w:p>
        </w:tc>
        <w:tc>
          <w:tcPr>
            <w:tcW w:w="4066" w:type="dxa"/>
          </w:tcPr>
          <w:p w14:paraId="116B9F33" w14:textId="77777777" w:rsidR="00397B0B" w:rsidRDefault="00397B0B" w:rsidP="005932E7">
            <w:pPr>
              <w:pStyle w:val="Default"/>
              <w:rPr>
                <w:sz w:val="19"/>
                <w:szCs w:val="19"/>
              </w:rPr>
            </w:pPr>
          </w:p>
        </w:tc>
      </w:tr>
      <w:tr w:rsidR="00397B0B" w:rsidRPr="00872C87" w14:paraId="4D113BA7" w14:textId="77777777" w:rsidTr="005932E7">
        <w:tc>
          <w:tcPr>
            <w:tcW w:w="4715" w:type="dxa"/>
          </w:tcPr>
          <w:p w14:paraId="3A103F47" w14:textId="77777777" w:rsidR="00397B0B" w:rsidRPr="00872C87" w:rsidRDefault="00397B0B" w:rsidP="005932E7">
            <w:pPr>
              <w:pStyle w:val="Default"/>
              <w:rPr>
                <w:sz w:val="19"/>
                <w:szCs w:val="19"/>
              </w:rPr>
            </w:pPr>
            <w:r w:rsidRPr="00872C87">
              <w:rPr>
                <w:sz w:val="19"/>
                <w:szCs w:val="19"/>
              </w:rPr>
              <w:t xml:space="preserve">Tijdstip aanvraag </w:t>
            </w:r>
          </w:p>
        </w:tc>
        <w:tc>
          <w:tcPr>
            <w:tcW w:w="291" w:type="dxa"/>
          </w:tcPr>
          <w:p w14:paraId="1C584F1A" w14:textId="77777777" w:rsidR="00397B0B" w:rsidRPr="00872C87" w:rsidRDefault="00397B0B" w:rsidP="005932E7">
            <w:pPr>
              <w:pStyle w:val="Default"/>
              <w:rPr>
                <w:sz w:val="19"/>
                <w:szCs w:val="19"/>
              </w:rPr>
            </w:pPr>
            <w:r>
              <w:rPr>
                <w:sz w:val="19"/>
                <w:szCs w:val="19"/>
              </w:rPr>
              <w:t>:</w:t>
            </w:r>
          </w:p>
        </w:tc>
        <w:tc>
          <w:tcPr>
            <w:tcW w:w="4066" w:type="dxa"/>
          </w:tcPr>
          <w:p w14:paraId="02DF56CA" w14:textId="77777777" w:rsidR="00397B0B" w:rsidRDefault="00397B0B" w:rsidP="005932E7">
            <w:pPr>
              <w:pStyle w:val="Default"/>
              <w:rPr>
                <w:sz w:val="19"/>
                <w:szCs w:val="19"/>
              </w:rPr>
            </w:pPr>
            <w:r>
              <w:rPr>
                <w:sz w:val="19"/>
                <w:szCs w:val="19"/>
              </w:rPr>
              <w:t xml:space="preserve">      Uur</w:t>
            </w:r>
          </w:p>
        </w:tc>
      </w:tr>
      <w:tr w:rsidR="00397B0B" w:rsidRPr="00872C87" w14:paraId="489B705B" w14:textId="77777777" w:rsidTr="005932E7">
        <w:tc>
          <w:tcPr>
            <w:tcW w:w="4715" w:type="dxa"/>
          </w:tcPr>
          <w:p w14:paraId="292A5F52" w14:textId="77777777" w:rsidR="00397B0B" w:rsidRPr="00872C87" w:rsidRDefault="00397B0B" w:rsidP="005932E7">
            <w:pPr>
              <w:pStyle w:val="Default"/>
              <w:rPr>
                <w:sz w:val="19"/>
                <w:szCs w:val="19"/>
              </w:rPr>
            </w:pPr>
            <w:r w:rsidRPr="00872C87">
              <w:rPr>
                <w:sz w:val="19"/>
                <w:szCs w:val="19"/>
              </w:rPr>
              <w:t>Naam aanvrager (als kapitein of zijn vertegenwoordiger)</w:t>
            </w:r>
          </w:p>
        </w:tc>
        <w:tc>
          <w:tcPr>
            <w:tcW w:w="291" w:type="dxa"/>
          </w:tcPr>
          <w:p w14:paraId="59979B9D" w14:textId="77777777" w:rsidR="00397B0B" w:rsidRPr="00872C87" w:rsidRDefault="00397B0B" w:rsidP="005932E7">
            <w:pPr>
              <w:pStyle w:val="Default"/>
              <w:rPr>
                <w:sz w:val="19"/>
                <w:szCs w:val="19"/>
              </w:rPr>
            </w:pPr>
            <w:r>
              <w:rPr>
                <w:sz w:val="19"/>
                <w:szCs w:val="19"/>
              </w:rPr>
              <w:t>:</w:t>
            </w:r>
          </w:p>
        </w:tc>
        <w:tc>
          <w:tcPr>
            <w:tcW w:w="4066" w:type="dxa"/>
          </w:tcPr>
          <w:p w14:paraId="2839B32C" w14:textId="77777777" w:rsidR="00397B0B" w:rsidRDefault="00397B0B" w:rsidP="005932E7">
            <w:pPr>
              <w:pStyle w:val="Default"/>
              <w:rPr>
                <w:sz w:val="19"/>
                <w:szCs w:val="19"/>
              </w:rPr>
            </w:pPr>
          </w:p>
        </w:tc>
      </w:tr>
      <w:tr w:rsidR="00397B0B" w:rsidRPr="00872C87" w14:paraId="53BFC743" w14:textId="77777777" w:rsidTr="005932E7">
        <w:tc>
          <w:tcPr>
            <w:tcW w:w="4715" w:type="dxa"/>
          </w:tcPr>
          <w:p w14:paraId="0E3236F1" w14:textId="77777777" w:rsidR="00397B0B" w:rsidRPr="00872C87" w:rsidRDefault="00397B0B" w:rsidP="005932E7">
            <w:pPr>
              <w:pStyle w:val="Default"/>
              <w:rPr>
                <w:sz w:val="19"/>
                <w:szCs w:val="19"/>
              </w:rPr>
            </w:pPr>
            <w:r w:rsidRPr="00872C87">
              <w:rPr>
                <w:sz w:val="19"/>
                <w:szCs w:val="19"/>
              </w:rPr>
              <w:t>Functie</w:t>
            </w:r>
          </w:p>
        </w:tc>
        <w:tc>
          <w:tcPr>
            <w:tcW w:w="291" w:type="dxa"/>
          </w:tcPr>
          <w:p w14:paraId="377273E6" w14:textId="77777777" w:rsidR="00397B0B" w:rsidRPr="00872C87" w:rsidRDefault="00397B0B" w:rsidP="005932E7">
            <w:pPr>
              <w:pStyle w:val="Default"/>
              <w:rPr>
                <w:sz w:val="19"/>
                <w:szCs w:val="19"/>
              </w:rPr>
            </w:pPr>
            <w:r>
              <w:rPr>
                <w:sz w:val="19"/>
                <w:szCs w:val="19"/>
              </w:rPr>
              <w:t>:</w:t>
            </w:r>
          </w:p>
        </w:tc>
        <w:tc>
          <w:tcPr>
            <w:tcW w:w="4066" w:type="dxa"/>
          </w:tcPr>
          <w:p w14:paraId="3CD508CF" w14:textId="77777777" w:rsidR="00397B0B" w:rsidRDefault="00397B0B" w:rsidP="005932E7">
            <w:pPr>
              <w:pStyle w:val="Default"/>
              <w:rPr>
                <w:sz w:val="19"/>
                <w:szCs w:val="19"/>
              </w:rPr>
            </w:pPr>
          </w:p>
        </w:tc>
      </w:tr>
      <w:tr w:rsidR="00397B0B" w:rsidRPr="00872C87" w14:paraId="131D59F9" w14:textId="77777777" w:rsidTr="005932E7">
        <w:tc>
          <w:tcPr>
            <w:tcW w:w="4715" w:type="dxa"/>
          </w:tcPr>
          <w:p w14:paraId="7F4C3BEA" w14:textId="77777777" w:rsidR="00397B0B" w:rsidRPr="00872C87" w:rsidRDefault="00397B0B" w:rsidP="005932E7">
            <w:pPr>
              <w:pStyle w:val="Default"/>
              <w:rPr>
                <w:sz w:val="19"/>
                <w:szCs w:val="19"/>
              </w:rPr>
            </w:pPr>
            <w:r w:rsidRPr="00872C87">
              <w:rPr>
                <w:sz w:val="19"/>
                <w:szCs w:val="19"/>
              </w:rPr>
              <w:t>Bedrijf</w:t>
            </w:r>
          </w:p>
        </w:tc>
        <w:tc>
          <w:tcPr>
            <w:tcW w:w="291" w:type="dxa"/>
          </w:tcPr>
          <w:p w14:paraId="2AA37366" w14:textId="77777777" w:rsidR="00397B0B" w:rsidRPr="00872C87" w:rsidRDefault="00397B0B" w:rsidP="005932E7">
            <w:pPr>
              <w:pStyle w:val="Default"/>
              <w:rPr>
                <w:sz w:val="19"/>
                <w:szCs w:val="19"/>
              </w:rPr>
            </w:pPr>
            <w:r>
              <w:rPr>
                <w:sz w:val="19"/>
                <w:szCs w:val="19"/>
              </w:rPr>
              <w:t>:</w:t>
            </w:r>
          </w:p>
        </w:tc>
        <w:tc>
          <w:tcPr>
            <w:tcW w:w="4066" w:type="dxa"/>
          </w:tcPr>
          <w:p w14:paraId="5B8EDF67" w14:textId="77777777" w:rsidR="00397B0B" w:rsidRDefault="00397B0B" w:rsidP="005932E7">
            <w:pPr>
              <w:pStyle w:val="Default"/>
              <w:rPr>
                <w:sz w:val="19"/>
                <w:szCs w:val="19"/>
              </w:rPr>
            </w:pPr>
          </w:p>
        </w:tc>
      </w:tr>
      <w:tr w:rsidR="00397B0B" w:rsidRPr="00872C87" w14:paraId="1B28132F" w14:textId="77777777" w:rsidTr="005932E7">
        <w:tc>
          <w:tcPr>
            <w:tcW w:w="4715" w:type="dxa"/>
          </w:tcPr>
          <w:p w14:paraId="681159FB" w14:textId="77777777" w:rsidR="00397B0B" w:rsidRPr="00872C87" w:rsidRDefault="00397B0B" w:rsidP="005932E7">
            <w:pPr>
              <w:pStyle w:val="Default"/>
              <w:rPr>
                <w:sz w:val="19"/>
                <w:szCs w:val="19"/>
              </w:rPr>
            </w:pPr>
            <w:r w:rsidRPr="00872C87">
              <w:rPr>
                <w:sz w:val="19"/>
                <w:szCs w:val="19"/>
              </w:rPr>
              <w:t>Adres</w:t>
            </w:r>
          </w:p>
        </w:tc>
        <w:tc>
          <w:tcPr>
            <w:tcW w:w="291" w:type="dxa"/>
          </w:tcPr>
          <w:p w14:paraId="7CB5D8AF" w14:textId="77777777" w:rsidR="00397B0B" w:rsidRPr="00872C87" w:rsidRDefault="00397B0B" w:rsidP="005932E7">
            <w:pPr>
              <w:pStyle w:val="Default"/>
              <w:rPr>
                <w:sz w:val="19"/>
                <w:szCs w:val="19"/>
              </w:rPr>
            </w:pPr>
            <w:r>
              <w:rPr>
                <w:sz w:val="19"/>
                <w:szCs w:val="19"/>
              </w:rPr>
              <w:t>:</w:t>
            </w:r>
          </w:p>
        </w:tc>
        <w:tc>
          <w:tcPr>
            <w:tcW w:w="4066" w:type="dxa"/>
          </w:tcPr>
          <w:p w14:paraId="67469DFE" w14:textId="77777777" w:rsidR="00397B0B" w:rsidRDefault="00397B0B" w:rsidP="005932E7">
            <w:pPr>
              <w:pStyle w:val="Default"/>
              <w:rPr>
                <w:sz w:val="19"/>
                <w:szCs w:val="19"/>
              </w:rPr>
            </w:pPr>
          </w:p>
        </w:tc>
      </w:tr>
      <w:tr w:rsidR="00397B0B" w:rsidRPr="00872C87" w14:paraId="1DCD6640" w14:textId="77777777" w:rsidTr="005932E7">
        <w:tc>
          <w:tcPr>
            <w:tcW w:w="4715" w:type="dxa"/>
          </w:tcPr>
          <w:p w14:paraId="6B74B9DA" w14:textId="77777777" w:rsidR="00397B0B" w:rsidRPr="00872C87" w:rsidRDefault="00397B0B" w:rsidP="005932E7">
            <w:pPr>
              <w:pStyle w:val="Default"/>
              <w:rPr>
                <w:sz w:val="19"/>
                <w:szCs w:val="19"/>
              </w:rPr>
            </w:pPr>
            <w:r w:rsidRPr="00872C87">
              <w:rPr>
                <w:sz w:val="19"/>
                <w:szCs w:val="19"/>
              </w:rPr>
              <w:t>Fax</w:t>
            </w:r>
          </w:p>
        </w:tc>
        <w:tc>
          <w:tcPr>
            <w:tcW w:w="291" w:type="dxa"/>
          </w:tcPr>
          <w:p w14:paraId="780AE0D8" w14:textId="77777777" w:rsidR="00397B0B" w:rsidRPr="00872C87" w:rsidRDefault="00397B0B" w:rsidP="005932E7">
            <w:pPr>
              <w:pStyle w:val="Default"/>
              <w:rPr>
                <w:sz w:val="19"/>
                <w:szCs w:val="19"/>
              </w:rPr>
            </w:pPr>
            <w:r>
              <w:rPr>
                <w:sz w:val="19"/>
                <w:szCs w:val="19"/>
              </w:rPr>
              <w:t>:</w:t>
            </w:r>
          </w:p>
        </w:tc>
        <w:tc>
          <w:tcPr>
            <w:tcW w:w="4066" w:type="dxa"/>
          </w:tcPr>
          <w:p w14:paraId="5460BA06" w14:textId="77777777" w:rsidR="00397B0B" w:rsidRDefault="00397B0B" w:rsidP="005932E7">
            <w:pPr>
              <w:pStyle w:val="Default"/>
              <w:rPr>
                <w:sz w:val="19"/>
                <w:szCs w:val="19"/>
              </w:rPr>
            </w:pPr>
          </w:p>
        </w:tc>
      </w:tr>
      <w:tr w:rsidR="00397B0B" w:rsidRPr="00872C87" w14:paraId="49BA4D47" w14:textId="77777777" w:rsidTr="005932E7">
        <w:tc>
          <w:tcPr>
            <w:tcW w:w="4715" w:type="dxa"/>
          </w:tcPr>
          <w:p w14:paraId="6BD87891" w14:textId="77777777" w:rsidR="00397B0B" w:rsidRPr="00872C87" w:rsidRDefault="00397B0B" w:rsidP="005932E7">
            <w:pPr>
              <w:pStyle w:val="Default"/>
              <w:rPr>
                <w:sz w:val="19"/>
                <w:szCs w:val="19"/>
              </w:rPr>
            </w:pPr>
            <w:r w:rsidRPr="00872C87">
              <w:rPr>
                <w:sz w:val="19"/>
                <w:szCs w:val="19"/>
              </w:rPr>
              <w:t>Email adre</w:t>
            </w:r>
            <w:r>
              <w:rPr>
                <w:sz w:val="19"/>
                <w:szCs w:val="19"/>
              </w:rPr>
              <w:t>s</w:t>
            </w:r>
          </w:p>
        </w:tc>
        <w:tc>
          <w:tcPr>
            <w:tcW w:w="291" w:type="dxa"/>
          </w:tcPr>
          <w:p w14:paraId="6A965247" w14:textId="77777777" w:rsidR="00397B0B" w:rsidRPr="00872C87" w:rsidRDefault="00397B0B" w:rsidP="005932E7">
            <w:pPr>
              <w:pStyle w:val="Default"/>
              <w:rPr>
                <w:sz w:val="19"/>
                <w:szCs w:val="19"/>
              </w:rPr>
            </w:pPr>
            <w:r>
              <w:rPr>
                <w:sz w:val="19"/>
                <w:szCs w:val="19"/>
              </w:rPr>
              <w:t>:</w:t>
            </w:r>
          </w:p>
        </w:tc>
        <w:tc>
          <w:tcPr>
            <w:tcW w:w="4066" w:type="dxa"/>
          </w:tcPr>
          <w:p w14:paraId="23DF5486" w14:textId="77777777" w:rsidR="00397B0B" w:rsidRDefault="00397B0B" w:rsidP="005932E7">
            <w:pPr>
              <w:pStyle w:val="Default"/>
              <w:rPr>
                <w:sz w:val="19"/>
                <w:szCs w:val="19"/>
              </w:rPr>
            </w:pPr>
          </w:p>
        </w:tc>
      </w:tr>
      <w:tr w:rsidR="00397B0B" w:rsidRPr="00872C87" w14:paraId="027D31E5" w14:textId="77777777" w:rsidTr="005932E7">
        <w:tc>
          <w:tcPr>
            <w:tcW w:w="4715" w:type="dxa"/>
          </w:tcPr>
          <w:p w14:paraId="0B338A44" w14:textId="77777777" w:rsidR="00397B0B" w:rsidRPr="00872C87" w:rsidRDefault="00397B0B" w:rsidP="005932E7">
            <w:pPr>
              <w:pStyle w:val="Default"/>
              <w:rPr>
                <w:sz w:val="19"/>
                <w:szCs w:val="19"/>
              </w:rPr>
            </w:pPr>
            <w:r w:rsidRPr="00872C87">
              <w:rPr>
                <w:sz w:val="19"/>
                <w:szCs w:val="19"/>
              </w:rPr>
              <w:t>Scheepsnaam / registratie</w:t>
            </w:r>
          </w:p>
        </w:tc>
        <w:tc>
          <w:tcPr>
            <w:tcW w:w="291" w:type="dxa"/>
          </w:tcPr>
          <w:p w14:paraId="534C14A4" w14:textId="77777777" w:rsidR="00397B0B" w:rsidRPr="00872C87" w:rsidRDefault="00397B0B" w:rsidP="005932E7">
            <w:pPr>
              <w:pStyle w:val="Default"/>
              <w:rPr>
                <w:sz w:val="19"/>
                <w:szCs w:val="19"/>
              </w:rPr>
            </w:pPr>
            <w:r>
              <w:rPr>
                <w:sz w:val="19"/>
                <w:szCs w:val="19"/>
              </w:rPr>
              <w:t>:</w:t>
            </w:r>
          </w:p>
        </w:tc>
        <w:tc>
          <w:tcPr>
            <w:tcW w:w="4066" w:type="dxa"/>
          </w:tcPr>
          <w:p w14:paraId="28C0AB6D" w14:textId="77777777" w:rsidR="00397B0B" w:rsidRDefault="00397B0B" w:rsidP="005932E7">
            <w:pPr>
              <w:pStyle w:val="Default"/>
              <w:rPr>
                <w:sz w:val="19"/>
                <w:szCs w:val="19"/>
              </w:rPr>
            </w:pPr>
          </w:p>
        </w:tc>
      </w:tr>
      <w:tr w:rsidR="00397B0B" w:rsidRPr="00872C87" w14:paraId="3F4258D8" w14:textId="77777777" w:rsidTr="005932E7">
        <w:tc>
          <w:tcPr>
            <w:tcW w:w="4715" w:type="dxa"/>
          </w:tcPr>
          <w:p w14:paraId="17EFC1A3" w14:textId="77777777" w:rsidR="00397B0B" w:rsidRPr="00872C87" w:rsidRDefault="00397B0B" w:rsidP="005932E7">
            <w:pPr>
              <w:pStyle w:val="Default"/>
              <w:rPr>
                <w:sz w:val="19"/>
                <w:szCs w:val="19"/>
              </w:rPr>
            </w:pPr>
            <w:r w:rsidRPr="00872C87">
              <w:rPr>
                <w:sz w:val="19"/>
                <w:szCs w:val="19"/>
              </w:rPr>
              <w:t>Gewenste ligplaats</w:t>
            </w:r>
          </w:p>
        </w:tc>
        <w:tc>
          <w:tcPr>
            <w:tcW w:w="291" w:type="dxa"/>
          </w:tcPr>
          <w:p w14:paraId="63E43A78" w14:textId="77777777" w:rsidR="00397B0B" w:rsidRPr="00872C87" w:rsidRDefault="00397B0B" w:rsidP="005932E7">
            <w:pPr>
              <w:pStyle w:val="Default"/>
              <w:rPr>
                <w:sz w:val="19"/>
                <w:szCs w:val="19"/>
              </w:rPr>
            </w:pPr>
            <w:r>
              <w:rPr>
                <w:sz w:val="19"/>
                <w:szCs w:val="19"/>
              </w:rPr>
              <w:t>:</w:t>
            </w:r>
          </w:p>
        </w:tc>
        <w:tc>
          <w:tcPr>
            <w:tcW w:w="4066" w:type="dxa"/>
          </w:tcPr>
          <w:p w14:paraId="45A3FD89" w14:textId="77777777" w:rsidR="00397B0B" w:rsidRDefault="00397B0B" w:rsidP="005932E7">
            <w:pPr>
              <w:pStyle w:val="Default"/>
              <w:rPr>
                <w:sz w:val="19"/>
                <w:szCs w:val="19"/>
              </w:rPr>
            </w:pPr>
          </w:p>
        </w:tc>
      </w:tr>
      <w:tr w:rsidR="00397B0B" w:rsidRPr="00872C87" w14:paraId="1E5AB40A" w14:textId="77777777" w:rsidTr="005932E7">
        <w:tc>
          <w:tcPr>
            <w:tcW w:w="4715" w:type="dxa"/>
          </w:tcPr>
          <w:p w14:paraId="6F573BC5" w14:textId="77777777" w:rsidR="00397B0B" w:rsidRPr="00872C87" w:rsidRDefault="00397B0B" w:rsidP="005932E7">
            <w:pPr>
              <w:pStyle w:val="Default"/>
              <w:rPr>
                <w:sz w:val="19"/>
                <w:szCs w:val="19"/>
              </w:rPr>
            </w:pPr>
            <w:r w:rsidRPr="00076900">
              <w:rPr>
                <w:sz w:val="19"/>
                <w:szCs w:val="19"/>
              </w:rPr>
              <w:t xml:space="preserve">Naam stof (proper </w:t>
            </w:r>
            <w:proofErr w:type="spellStart"/>
            <w:r w:rsidRPr="00076900">
              <w:rPr>
                <w:sz w:val="19"/>
                <w:szCs w:val="19"/>
              </w:rPr>
              <w:t>shipping</w:t>
            </w:r>
            <w:proofErr w:type="spellEnd"/>
            <w:r w:rsidRPr="00076900">
              <w:rPr>
                <w:sz w:val="19"/>
                <w:szCs w:val="19"/>
              </w:rPr>
              <w:t xml:space="preserve"> name)</w:t>
            </w:r>
          </w:p>
        </w:tc>
        <w:tc>
          <w:tcPr>
            <w:tcW w:w="291" w:type="dxa"/>
          </w:tcPr>
          <w:p w14:paraId="009CE497" w14:textId="77777777" w:rsidR="00397B0B" w:rsidRPr="00872C87" w:rsidRDefault="00397B0B" w:rsidP="005932E7">
            <w:pPr>
              <w:pStyle w:val="Default"/>
              <w:rPr>
                <w:sz w:val="19"/>
                <w:szCs w:val="19"/>
              </w:rPr>
            </w:pPr>
            <w:r>
              <w:rPr>
                <w:sz w:val="19"/>
                <w:szCs w:val="19"/>
              </w:rPr>
              <w:t>:</w:t>
            </w:r>
          </w:p>
        </w:tc>
        <w:tc>
          <w:tcPr>
            <w:tcW w:w="4066" w:type="dxa"/>
          </w:tcPr>
          <w:p w14:paraId="1DFA1740" w14:textId="77777777" w:rsidR="00397B0B" w:rsidRDefault="00397B0B" w:rsidP="005932E7">
            <w:pPr>
              <w:pStyle w:val="Default"/>
              <w:rPr>
                <w:sz w:val="19"/>
                <w:szCs w:val="19"/>
              </w:rPr>
            </w:pPr>
            <w:r>
              <w:rPr>
                <w:sz w:val="19"/>
                <w:szCs w:val="19"/>
              </w:rPr>
              <w:t xml:space="preserve">   </w:t>
            </w:r>
          </w:p>
        </w:tc>
      </w:tr>
      <w:tr w:rsidR="00397B0B" w:rsidRPr="00872C87" w14:paraId="11863828" w14:textId="77777777" w:rsidTr="005932E7">
        <w:tc>
          <w:tcPr>
            <w:tcW w:w="4715" w:type="dxa"/>
          </w:tcPr>
          <w:p w14:paraId="18B9B50C" w14:textId="77777777" w:rsidR="00397B0B" w:rsidRPr="00076900" w:rsidRDefault="00397B0B" w:rsidP="005932E7">
            <w:pPr>
              <w:pStyle w:val="Default"/>
              <w:rPr>
                <w:sz w:val="19"/>
                <w:szCs w:val="19"/>
              </w:rPr>
            </w:pPr>
            <w:proofErr w:type="spellStart"/>
            <w:r>
              <w:rPr>
                <w:sz w:val="19"/>
                <w:szCs w:val="19"/>
              </w:rPr>
              <w:t>UNnr</w:t>
            </w:r>
            <w:proofErr w:type="spellEnd"/>
          </w:p>
        </w:tc>
        <w:tc>
          <w:tcPr>
            <w:tcW w:w="291" w:type="dxa"/>
          </w:tcPr>
          <w:p w14:paraId="27633B2E" w14:textId="77777777" w:rsidR="00397B0B" w:rsidRDefault="00397B0B" w:rsidP="005932E7">
            <w:pPr>
              <w:pStyle w:val="Default"/>
              <w:rPr>
                <w:sz w:val="19"/>
                <w:szCs w:val="19"/>
              </w:rPr>
            </w:pPr>
            <w:r>
              <w:rPr>
                <w:sz w:val="19"/>
                <w:szCs w:val="19"/>
              </w:rPr>
              <w:t>:</w:t>
            </w:r>
          </w:p>
        </w:tc>
        <w:tc>
          <w:tcPr>
            <w:tcW w:w="4066" w:type="dxa"/>
          </w:tcPr>
          <w:p w14:paraId="24E21D2E" w14:textId="77777777" w:rsidR="00397B0B" w:rsidRDefault="00397B0B" w:rsidP="005932E7">
            <w:pPr>
              <w:pStyle w:val="Default"/>
              <w:rPr>
                <w:sz w:val="19"/>
                <w:szCs w:val="19"/>
              </w:rPr>
            </w:pPr>
          </w:p>
        </w:tc>
      </w:tr>
      <w:tr w:rsidR="00397B0B" w:rsidRPr="00872C87" w14:paraId="13C0218D" w14:textId="77777777" w:rsidTr="005932E7">
        <w:tc>
          <w:tcPr>
            <w:tcW w:w="4715" w:type="dxa"/>
          </w:tcPr>
          <w:p w14:paraId="65250878" w14:textId="77777777" w:rsidR="00397B0B" w:rsidRPr="00872C87" w:rsidRDefault="00397B0B" w:rsidP="005932E7">
            <w:pPr>
              <w:pStyle w:val="Default"/>
              <w:rPr>
                <w:sz w:val="19"/>
                <w:szCs w:val="19"/>
              </w:rPr>
            </w:pPr>
            <w:r>
              <w:rPr>
                <w:sz w:val="19"/>
                <w:szCs w:val="19"/>
              </w:rPr>
              <w:t>Scheepsnaam / registratie 1</w:t>
            </w:r>
          </w:p>
        </w:tc>
        <w:tc>
          <w:tcPr>
            <w:tcW w:w="291" w:type="dxa"/>
          </w:tcPr>
          <w:p w14:paraId="58C2D30C" w14:textId="77777777" w:rsidR="00397B0B" w:rsidRDefault="00397B0B" w:rsidP="005932E7">
            <w:pPr>
              <w:pStyle w:val="Default"/>
              <w:rPr>
                <w:sz w:val="19"/>
                <w:szCs w:val="19"/>
              </w:rPr>
            </w:pPr>
            <w:r>
              <w:rPr>
                <w:sz w:val="19"/>
                <w:szCs w:val="19"/>
              </w:rPr>
              <w:t>:</w:t>
            </w:r>
          </w:p>
        </w:tc>
        <w:tc>
          <w:tcPr>
            <w:tcW w:w="4066" w:type="dxa"/>
          </w:tcPr>
          <w:p w14:paraId="452767A6" w14:textId="77777777" w:rsidR="00397B0B" w:rsidRDefault="00397B0B" w:rsidP="005932E7">
            <w:pPr>
              <w:pStyle w:val="Default"/>
              <w:rPr>
                <w:sz w:val="19"/>
                <w:szCs w:val="19"/>
              </w:rPr>
            </w:pPr>
          </w:p>
        </w:tc>
      </w:tr>
      <w:tr w:rsidR="00397B0B" w:rsidRPr="00872C87" w14:paraId="001C2333" w14:textId="77777777" w:rsidTr="005932E7">
        <w:tc>
          <w:tcPr>
            <w:tcW w:w="4715" w:type="dxa"/>
          </w:tcPr>
          <w:p w14:paraId="4CD3D452" w14:textId="77777777" w:rsidR="00397B0B" w:rsidRPr="00872C87" w:rsidRDefault="00397B0B" w:rsidP="005932E7">
            <w:pPr>
              <w:pStyle w:val="Default"/>
              <w:rPr>
                <w:sz w:val="19"/>
                <w:szCs w:val="19"/>
              </w:rPr>
            </w:pPr>
            <w:r>
              <w:rPr>
                <w:sz w:val="19"/>
                <w:szCs w:val="19"/>
              </w:rPr>
              <w:t>Scheepsnaam / registratie 2</w:t>
            </w:r>
          </w:p>
        </w:tc>
        <w:tc>
          <w:tcPr>
            <w:tcW w:w="291" w:type="dxa"/>
          </w:tcPr>
          <w:p w14:paraId="75852D2B" w14:textId="77777777" w:rsidR="00397B0B" w:rsidRDefault="00397B0B" w:rsidP="005932E7">
            <w:pPr>
              <w:pStyle w:val="Default"/>
              <w:rPr>
                <w:sz w:val="19"/>
                <w:szCs w:val="19"/>
              </w:rPr>
            </w:pPr>
            <w:r>
              <w:rPr>
                <w:sz w:val="19"/>
                <w:szCs w:val="19"/>
              </w:rPr>
              <w:t>:</w:t>
            </w:r>
          </w:p>
        </w:tc>
        <w:tc>
          <w:tcPr>
            <w:tcW w:w="4066" w:type="dxa"/>
          </w:tcPr>
          <w:p w14:paraId="1122D398" w14:textId="77777777" w:rsidR="00397B0B" w:rsidRDefault="00397B0B" w:rsidP="005932E7">
            <w:pPr>
              <w:pStyle w:val="Default"/>
              <w:rPr>
                <w:sz w:val="19"/>
                <w:szCs w:val="19"/>
              </w:rPr>
            </w:pPr>
          </w:p>
        </w:tc>
      </w:tr>
      <w:tr w:rsidR="00397B0B" w:rsidRPr="00872C87" w14:paraId="4ED32991" w14:textId="77777777" w:rsidTr="005932E7">
        <w:tc>
          <w:tcPr>
            <w:tcW w:w="4715" w:type="dxa"/>
          </w:tcPr>
          <w:p w14:paraId="527EF8C0" w14:textId="77777777" w:rsidR="00397B0B" w:rsidRPr="00872C87" w:rsidRDefault="00397B0B" w:rsidP="005932E7">
            <w:pPr>
              <w:pStyle w:val="Default"/>
              <w:rPr>
                <w:sz w:val="19"/>
                <w:szCs w:val="19"/>
              </w:rPr>
            </w:pPr>
          </w:p>
        </w:tc>
        <w:tc>
          <w:tcPr>
            <w:tcW w:w="291" w:type="dxa"/>
          </w:tcPr>
          <w:p w14:paraId="6C19B172" w14:textId="77777777" w:rsidR="00397B0B" w:rsidRDefault="00397B0B" w:rsidP="005932E7">
            <w:pPr>
              <w:pStyle w:val="Default"/>
              <w:rPr>
                <w:sz w:val="19"/>
                <w:szCs w:val="19"/>
              </w:rPr>
            </w:pPr>
          </w:p>
        </w:tc>
        <w:tc>
          <w:tcPr>
            <w:tcW w:w="4066" w:type="dxa"/>
          </w:tcPr>
          <w:p w14:paraId="30B94685" w14:textId="77777777" w:rsidR="00397B0B" w:rsidRDefault="00397B0B" w:rsidP="005932E7">
            <w:pPr>
              <w:pStyle w:val="Default"/>
              <w:rPr>
                <w:sz w:val="19"/>
                <w:szCs w:val="19"/>
              </w:rPr>
            </w:pPr>
          </w:p>
        </w:tc>
      </w:tr>
      <w:tr w:rsidR="00397B0B" w:rsidRPr="00872C87" w14:paraId="3500475D" w14:textId="77777777" w:rsidTr="005932E7">
        <w:tc>
          <w:tcPr>
            <w:tcW w:w="4715" w:type="dxa"/>
          </w:tcPr>
          <w:p w14:paraId="15EE83EF" w14:textId="77777777" w:rsidR="00397B0B" w:rsidRPr="00872C87" w:rsidRDefault="00397B0B" w:rsidP="005932E7">
            <w:pPr>
              <w:pStyle w:val="Default"/>
              <w:rPr>
                <w:sz w:val="19"/>
                <w:szCs w:val="19"/>
              </w:rPr>
            </w:pPr>
            <w:r w:rsidRPr="00872C87">
              <w:rPr>
                <w:sz w:val="19"/>
                <w:szCs w:val="19"/>
              </w:rPr>
              <w:t xml:space="preserve">Ligduur: </w:t>
            </w:r>
          </w:p>
        </w:tc>
        <w:tc>
          <w:tcPr>
            <w:tcW w:w="291" w:type="dxa"/>
          </w:tcPr>
          <w:p w14:paraId="7A481CA5" w14:textId="77777777" w:rsidR="00397B0B" w:rsidRPr="00872C87" w:rsidRDefault="00397B0B" w:rsidP="005932E7">
            <w:pPr>
              <w:pStyle w:val="Default"/>
              <w:rPr>
                <w:sz w:val="19"/>
                <w:szCs w:val="19"/>
              </w:rPr>
            </w:pPr>
            <w:r>
              <w:rPr>
                <w:sz w:val="19"/>
                <w:szCs w:val="19"/>
              </w:rPr>
              <w:t>:</w:t>
            </w:r>
          </w:p>
        </w:tc>
        <w:tc>
          <w:tcPr>
            <w:tcW w:w="4066" w:type="dxa"/>
          </w:tcPr>
          <w:p w14:paraId="3B7FE851" w14:textId="77777777" w:rsidR="00397B0B" w:rsidRDefault="00397B0B" w:rsidP="005932E7">
            <w:pPr>
              <w:pStyle w:val="Default"/>
              <w:rPr>
                <w:sz w:val="19"/>
                <w:szCs w:val="19"/>
              </w:rPr>
            </w:pPr>
            <w:r w:rsidRPr="00872C87">
              <w:rPr>
                <w:sz w:val="19"/>
                <w:szCs w:val="19"/>
              </w:rPr>
              <w:t>van……….tot…………</w:t>
            </w:r>
          </w:p>
        </w:tc>
      </w:tr>
      <w:bookmarkEnd w:id="1"/>
    </w:tbl>
    <w:p w14:paraId="66BE8FC0" w14:textId="77777777" w:rsidR="00397B0B" w:rsidRDefault="00397B0B" w:rsidP="00C42C98">
      <w:pPr>
        <w:pStyle w:val="Default"/>
        <w:rPr>
          <w:sz w:val="19"/>
          <w:szCs w:val="19"/>
        </w:rPr>
      </w:pPr>
    </w:p>
    <w:p w14:paraId="379DB834" w14:textId="77777777" w:rsidR="00416279" w:rsidRDefault="00416279" w:rsidP="009C6698">
      <w:pPr>
        <w:pStyle w:val="Default"/>
        <w:rPr>
          <w:sz w:val="19"/>
          <w:szCs w:val="19"/>
        </w:rPr>
      </w:pPr>
    </w:p>
    <w:p w14:paraId="38B07B9B" w14:textId="77777777" w:rsidR="00D22272" w:rsidRDefault="00D22272" w:rsidP="00D22272">
      <w:pPr>
        <w:pStyle w:val="Default"/>
        <w:rPr>
          <w:b/>
          <w:sz w:val="19"/>
          <w:szCs w:val="19"/>
        </w:rPr>
      </w:pPr>
      <w:r w:rsidRPr="002138A9">
        <w:rPr>
          <w:b/>
          <w:sz w:val="19"/>
          <w:szCs w:val="19"/>
        </w:rPr>
        <w:t xml:space="preserve">Let op:  </w:t>
      </w:r>
    </w:p>
    <w:p w14:paraId="6582C58B" w14:textId="77777777" w:rsidR="00D22272" w:rsidRPr="00A11D20" w:rsidRDefault="00D22272" w:rsidP="00397B0B">
      <w:pPr>
        <w:pStyle w:val="Default"/>
        <w:numPr>
          <w:ilvl w:val="0"/>
          <w:numId w:val="28"/>
        </w:numPr>
        <w:rPr>
          <w:sz w:val="19"/>
          <w:szCs w:val="19"/>
        </w:rPr>
      </w:pPr>
      <w:r>
        <w:rPr>
          <w:sz w:val="19"/>
          <w:szCs w:val="19"/>
        </w:rPr>
        <w:t>B</w:t>
      </w:r>
      <w:r w:rsidRPr="00A11D20">
        <w:rPr>
          <w:sz w:val="19"/>
          <w:szCs w:val="19"/>
        </w:rPr>
        <w:t>ij permanent technisch gebrek of operationele beperkingen van de scheeplos-installatie.</w:t>
      </w:r>
    </w:p>
    <w:p w14:paraId="64E15656" w14:textId="77777777" w:rsidR="00D22272" w:rsidRPr="00A11D20" w:rsidRDefault="00D22272" w:rsidP="00397B0B">
      <w:pPr>
        <w:pStyle w:val="Default"/>
        <w:numPr>
          <w:ilvl w:val="0"/>
          <w:numId w:val="28"/>
        </w:numPr>
        <w:rPr>
          <w:sz w:val="19"/>
          <w:szCs w:val="19"/>
        </w:rPr>
      </w:pPr>
      <w:r w:rsidRPr="00A11D20">
        <w:rPr>
          <w:sz w:val="19"/>
          <w:szCs w:val="19"/>
        </w:rPr>
        <w:t>Toestemming is verleend door de betrokken terminal.</w:t>
      </w:r>
    </w:p>
    <w:p w14:paraId="33BA1036" w14:textId="77777777" w:rsidR="00E91508" w:rsidRDefault="00E91508" w:rsidP="009C6698">
      <w:pPr>
        <w:pStyle w:val="Default"/>
        <w:rPr>
          <w:sz w:val="19"/>
          <w:szCs w:val="19"/>
        </w:rPr>
      </w:pPr>
    </w:p>
    <w:p w14:paraId="040CC1D6" w14:textId="77777777" w:rsidR="00284EBA" w:rsidRPr="006B7F75" w:rsidRDefault="00284EBA" w:rsidP="00284EBA">
      <w:pPr>
        <w:pStyle w:val="Default"/>
        <w:ind w:left="705" w:hanging="705"/>
        <w:rPr>
          <w:sz w:val="19"/>
          <w:szCs w:val="19"/>
        </w:rPr>
      </w:pPr>
    </w:p>
    <w:tbl>
      <w:tblPr>
        <w:tblStyle w:val="Tabelraster"/>
        <w:tblW w:w="0" w:type="auto"/>
        <w:tblLook w:val="04A0" w:firstRow="1" w:lastRow="0" w:firstColumn="1" w:lastColumn="0" w:noHBand="0" w:noVBand="1"/>
      </w:tblPr>
      <w:tblGrid>
        <w:gridCol w:w="389"/>
        <w:gridCol w:w="8673"/>
      </w:tblGrid>
      <w:tr w:rsidR="009C6698" w14:paraId="12DE46CF" w14:textId="77777777" w:rsidTr="00284EBA">
        <w:trPr>
          <w:trHeight w:val="1294"/>
        </w:trPr>
        <w:tc>
          <w:tcPr>
            <w:tcW w:w="392" w:type="dxa"/>
            <w:shd w:val="clear" w:color="auto" w:fill="F2F2F2" w:themeFill="background1" w:themeFillShade="F2"/>
          </w:tcPr>
          <w:p w14:paraId="7874D687" w14:textId="77777777" w:rsidR="009C6698" w:rsidRDefault="009C6698" w:rsidP="00883331">
            <w:pPr>
              <w:pStyle w:val="Default"/>
              <w:rPr>
                <w:sz w:val="19"/>
                <w:szCs w:val="19"/>
              </w:rPr>
            </w:pPr>
          </w:p>
        </w:tc>
        <w:tc>
          <w:tcPr>
            <w:tcW w:w="8820" w:type="dxa"/>
            <w:shd w:val="clear" w:color="auto" w:fill="F2F2F2" w:themeFill="background1" w:themeFillShade="F2"/>
          </w:tcPr>
          <w:p w14:paraId="3556E431" w14:textId="77777777" w:rsidR="001F7C83" w:rsidRDefault="001F7C83" w:rsidP="001F7C83">
            <w:pPr>
              <w:pStyle w:val="Default"/>
              <w:rPr>
                <w:sz w:val="19"/>
                <w:szCs w:val="19"/>
              </w:rPr>
            </w:pPr>
            <w:r>
              <w:rPr>
                <w:sz w:val="19"/>
                <w:szCs w:val="19"/>
              </w:rPr>
              <w:t xml:space="preserve">Reden van aanvraag voor ontheffing: </w:t>
            </w:r>
          </w:p>
          <w:p w14:paraId="617CFC0C" w14:textId="77777777" w:rsidR="009C6698" w:rsidRDefault="009C6698" w:rsidP="00883331">
            <w:pPr>
              <w:pStyle w:val="Default"/>
              <w:rPr>
                <w:sz w:val="19"/>
                <w:szCs w:val="19"/>
              </w:rPr>
            </w:pPr>
          </w:p>
        </w:tc>
      </w:tr>
    </w:tbl>
    <w:p w14:paraId="744F1CA2" w14:textId="77777777" w:rsidR="005E5753" w:rsidRDefault="005E5753" w:rsidP="009C6698">
      <w:pPr>
        <w:pStyle w:val="Default"/>
        <w:rPr>
          <w:sz w:val="19"/>
          <w:szCs w:val="19"/>
        </w:rPr>
      </w:pPr>
    </w:p>
    <w:p w14:paraId="1A0A5DDA" w14:textId="77777777" w:rsidR="009C6698" w:rsidRDefault="009C6698" w:rsidP="009C6698">
      <w:pPr>
        <w:pStyle w:val="Default"/>
        <w:rPr>
          <w:sz w:val="19"/>
          <w:szCs w:val="19"/>
        </w:rPr>
      </w:pPr>
      <w:r>
        <w:rPr>
          <w:sz w:val="19"/>
          <w:szCs w:val="19"/>
        </w:rPr>
        <w:t xml:space="preserve">Bijzonderheden: </w:t>
      </w:r>
    </w:p>
    <w:p w14:paraId="1ABF365C" w14:textId="77777777" w:rsidR="00271D00" w:rsidRDefault="00271D00" w:rsidP="009C6698">
      <w:pPr>
        <w:pStyle w:val="Default"/>
        <w:rPr>
          <w:sz w:val="19"/>
          <w:szCs w:val="19"/>
        </w:rPr>
      </w:pPr>
    </w:p>
    <w:p w14:paraId="349529CF" w14:textId="77777777" w:rsidR="009C6698" w:rsidRDefault="009C6698" w:rsidP="009C6698">
      <w:pPr>
        <w:pStyle w:val="Default"/>
        <w:rPr>
          <w:sz w:val="19"/>
          <w:szCs w:val="19"/>
        </w:rPr>
      </w:pPr>
      <w:r>
        <w:rPr>
          <w:sz w:val="19"/>
          <w:szCs w:val="19"/>
        </w:rPr>
        <w:t xml:space="preserve">Plaats: </w:t>
      </w:r>
    </w:p>
    <w:p w14:paraId="5971C17D" w14:textId="77777777" w:rsidR="00271D00" w:rsidRDefault="00271D00" w:rsidP="009C6698">
      <w:pPr>
        <w:pStyle w:val="Default"/>
        <w:rPr>
          <w:sz w:val="19"/>
          <w:szCs w:val="19"/>
        </w:rPr>
      </w:pPr>
    </w:p>
    <w:p w14:paraId="7C18C9B3" w14:textId="77777777" w:rsidR="00271D00" w:rsidRDefault="009C6698" w:rsidP="009C6698">
      <w:pPr>
        <w:pStyle w:val="Default"/>
        <w:rPr>
          <w:b/>
          <w:bCs/>
          <w:sz w:val="19"/>
          <w:szCs w:val="19"/>
        </w:rPr>
      </w:pPr>
      <w:r>
        <w:rPr>
          <w:sz w:val="19"/>
          <w:szCs w:val="19"/>
        </w:rPr>
        <w:t xml:space="preserve">Handtekening: </w:t>
      </w:r>
    </w:p>
    <w:p w14:paraId="5DFECA71" w14:textId="77777777" w:rsidR="00271D00" w:rsidRDefault="00271D00" w:rsidP="009C6698">
      <w:pPr>
        <w:pStyle w:val="Default"/>
        <w:rPr>
          <w:b/>
          <w:bCs/>
          <w:sz w:val="19"/>
          <w:szCs w:val="19"/>
        </w:rPr>
      </w:pPr>
    </w:p>
    <w:p w14:paraId="12A938FB" w14:textId="77777777" w:rsidR="009C6698" w:rsidRDefault="009C6698" w:rsidP="009C6698">
      <w:pPr>
        <w:pStyle w:val="Default"/>
        <w:rPr>
          <w:sz w:val="19"/>
          <w:szCs w:val="19"/>
        </w:rPr>
      </w:pPr>
      <w:r>
        <w:rPr>
          <w:b/>
          <w:bCs/>
          <w:sz w:val="19"/>
          <w:szCs w:val="19"/>
        </w:rPr>
        <w:t xml:space="preserve">Correspondentieadres: </w:t>
      </w:r>
    </w:p>
    <w:p w14:paraId="00FBA631" w14:textId="77777777" w:rsidR="009C6698" w:rsidRDefault="009C6698" w:rsidP="009C6698">
      <w:pPr>
        <w:pStyle w:val="Default"/>
        <w:ind w:right="180"/>
        <w:rPr>
          <w:sz w:val="19"/>
          <w:szCs w:val="19"/>
        </w:rPr>
      </w:pPr>
      <w:r>
        <w:rPr>
          <w:sz w:val="19"/>
          <w:szCs w:val="19"/>
        </w:rPr>
        <w:t xml:space="preserve">Havenbedrijf Rotterdam N.V. </w:t>
      </w:r>
    </w:p>
    <w:p w14:paraId="51235155" w14:textId="77777777" w:rsidR="009C6698" w:rsidRDefault="009C6698" w:rsidP="009C6698">
      <w:pPr>
        <w:pStyle w:val="Default"/>
        <w:ind w:right="180"/>
        <w:rPr>
          <w:sz w:val="19"/>
          <w:szCs w:val="19"/>
        </w:rPr>
      </w:pPr>
      <w:r>
        <w:rPr>
          <w:sz w:val="19"/>
          <w:szCs w:val="19"/>
        </w:rPr>
        <w:t xml:space="preserve">Divisie Havenmeester </w:t>
      </w:r>
    </w:p>
    <w:p w14:paraId="52F4182C" w14:textId="77777777" w:rsidR="009C6698" w:rsidRDefault="009C6698" w:rsidP="009C6698">
      <w:pPr>
        <w:pStyle w:val="Default"/>
        <w:ind w:right="180"/>
        <w:rPr>
          <w:sz w:val="19"/>
          <w:szCs w:val="19"/>
        </w:rPr>
      </w:pPr>
      <w:r>
        <w:rPr>
          <w:sz w:val="19"/>
          <w:szCs w:val="19"/>
        </w:rPr>
        <w:t xml:space="preserve">Haven Coördinatie Centrum </w:t>
      </w:r>
    </w:p>
    <w:p w14:paraId="795043AC" w14:textId="77777777" w:rsidR="009C6698" w:rsidRDefault="009C6698" w:rsidP="009C6698">
      <w:pPr>
        <w:pStyle w:val="Default"/>
        <w:ind w:right="180"/>
        <w:rPr>
          <w:sz w:val="19"/>
          <w:szCs w:val="19"/>
        </w:rPr>
      </w:pPr>
      <w:r>
        <w:rPr>
          <w:sz w:val="19"/>
          <w:szCs w:val="19"/>
        </w:rPr>
        <w:t xml:space="preserve">tel : 010-252 1000 </w:t>
      </w:r>
    </w:p>
    <w:p w14:paraId="174108B6" w14:textId="77777777" w:rsidR="009C6698" w:rsidRDefault="009C6698" w:rsidP="009C6698">
      <w:pPr>
        <w:pStyle w:val="Default"/>
        <w:ind w:right="180"/>
        <w:rPr>
          <w:sz w:val="19"/>
          <w:szCs w:val="19"/>
        </w:rPr>
      </w:pPr>
      <w:r>
        <w:rPr>
          <w:sz w:val="19"/>
          <w:szCs w:val="19"/>
        </w:rPr>
        <w:t xml:space="preserve">fax : 010-252 1600 </w:t>
      </w:r>
    </w:p>
    <w:p w14:paraId="34F7DEE6" w14:textId="77777777" w:rsidR="009C6698" w:rsidRDefault="009C6698" w:rsidP="009C6698">
      <w:pPr>
        <w:pStyle w:val="Default"/>
        <w:ind w:right="180"/>
        <w:rPr>
          <w:sz w:val="19"/>
          <w:szCs w:val="19"/>
        </w:rPr>
      </w:pPr>
      <w:proofErr w:type="spellStart"/>
      <w:r>
        <w:rPr>
          <w:sz w:val="19"/>
          <w:szCs w:val="19"/>
        </w:rPr>
        <w:t>vhf</w:t>
      </w:r>
      <w:proofErr w:type="spellEnd"/>
      <w:r>
        <w:rPr>
          <w:sz w:val="19"/>
          <w:szCs w:val="19"/>
        </w:rPr>
        <w:t xml:space="preserve"> : Kanaal 14 </w:t>
      </w:r>
    </w:p>
    <w:p w14:paraId="65E5EEC6" w14:textId="2D65048A" w:rsidR="00F51625" w:rsidRDefault="009C6698" w:rsidP="00473708">
      <w:pPr>
        <w:pStyle w:val="Default"/>
        <w:ind w:right="180"/>
      </w:pPr>
      <w:r>
        <w:rPr>
          <w:sz w:val="19"/>
          <w:szCs w:val="19"/>
        </w:rPr>
        <w:t xml:space="preserve">HCC@portofrotterdam.com </w:t>
      </w:r>
      <w:bookmarkStart w:id="2" w:name="_GoBack"/>
      <w:bookmarkEnd w:id="2"/>
    </w:p>
    <w:sectPr w:rsidR="00F516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0BF8A" w14:textId="77777777" w:rsidR="003E00EC" w:rsidRDefault="003E00EC" w:rsidP="00397B0B">
      <w:pPr>
        <w:spacing w:after="0" w:line="240" w:lineRule="auto"/>
      </w:pPr>
      <w:r>
        <w:separator/>
      </w:r>
    </w:p>
  </w:endnote>
  <w:endnote w:type="continuationSeparator" w:id="0">
    <w:p w14:paraId="64934FA3" w14:textId="77777777" w:rsidR="003E00EC" w:rsidRDefault="003E00EC" w:rsidP="003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8CAF0" w14:textId="77777777" w:rsidR="003E00EC" w:rsidRDefault="003E00EC" w:rsidP="00397B0B">
      <w:pPr>
        <w:spacing w:after="0" w:line="240" w:lineRule="auto"/>
      </w:pPr>
      <w:r>
        <w:separator/>
      </w:r>
    </w:p>
  </w:footnote>
  <w:footnote w:type="continuationSeparator" w:id="0">
    <w:p w14:paraId="741722D5" w14:textId="77777777" w:rsidR="003E00EC" w:rsidRDefault="003E00EC" w:rsidP="00397B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7B9"/>
    <w:multiLevelType w:val="hybridMultilevel"/>
    <w:tmpl w:val="78E21B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4C2712"/>
    <w:multiLevelType w:val="hybridMultilevel"/>
    <w:tmpl w:val="2D5A3B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1E55AC"/>
    <w:multiLevelType w:val="hybridMultilevel"/>
    <w:tmpl w:val="F258B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451906"/>
    <w:multiLevelType w:val="hybridMultilevel"/>
    <w:tmpl w:val="585E99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5124F0"/>
    <w:multiLevelType w:val="hybridMultilevel"/>
    <w:tmpl w:val="7F987F6E"/>
    <w:lvl w:ilvl="0" w:tplc="DB8E8B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295AD4"/>
    <w:multiLevelType w:val="hybridMultilevel"/>
    <w:tmpl w:val="6D1A1186"/>
    <w:lvl w:ilvl="0" w:tplc="6534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9796505"/>
    <w:multiLevelType w:val="hybridMultilevel"/>
    <w:tmpl w:val="646AA3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8F3EB3"/>
    <w:multiLevelType w:val="hybridMultilevel"/>
    <w:tmpl w:val="37E6E320"/>
    <w:lvl w:ilvl="0" w:tplc="DB8E8B30">
      <w:numFmt w:val="bullet"/>
      <w:lvlText w:val="-"/>
      <w:lvlJc w:val="left"/>
      <w:pPr>
        <w:ind w:left="720" w:hanging="360"/>
      </w:pPr>
      <w:rPr>
        <w:rFonts w:ascii="Calibri" w:eastAsiaTheme="minorHAnsi" w:hAnsi="Calibri" w:cs="Calibr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8407C7"/>
    <w:multiLevelType w:val="hybridMultilevel"/>
    <w:tmpl w:val="F8F69C08"/>
    <w:lvl w:ilvl="0" w:tplc="DB8E8B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3B87441"/>
    <w:multiLevelType w:val="hybridMultilevel"/>
    <w:tmpl w:val="47D637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47129A9"/>
    <w:multiLevelType w:val="hybridMultilevel"/>
    <w:tmpl w:val="33EAFFB2"/>
    <w:lvl w:ilvl="0" w:tplc="6C54307A">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25532493"/>
    <w:multiLevelType w:val="hybridMultilevel"/>
    <w:tmpl w:val="8AE644C2"/>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26316B7F"/>
    <w:multiLevelType w:val="hybridMultilevel"/>
    <w:tmpl w:val="676CF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AE540D"/>
    <w:multiLevelType w:val="hybridMultilevel"/>
    <w:tmpl w:val="684E043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D67791C"/>
    <w:multiLevelType w:val="hybridMultilevel"/>
    <w:tmpl w:val="0ACC8340"/>
    <w:lvl w:ilvl="0" w:tplc="DB8E8B3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902744"/>
    <w:multiLevelType w:val="hybridMultilevel"/>
    <w:tmpl w:val="1D6AF490"/>
    <w:lvl w:ilvl="0" w:tplc="CF125AFE">
      <w:start w:val="3"/>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1801EC2"/>
    <w:multiLevelType w:val="hybridMultilevel"/>
    <w:tmpl w:val="832A8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70F46D9"/>
    <w:multiLevelType w:val="hybridMultilevel"/>
    <w:tmpl w:val="6E460E02"/>
    <w:lvl w:ilvl="0" w:tplc="6534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7706226"/>
    <w:multiLevelType w:val="hybridMultilevel"/>
    <w:tmpl w:val="20DAB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9B267FF"/>
    <w:multiLevelType w:val="hybridMultilevel"/>
    <w:tmpl w:val="C172E6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9CC4FF7"/>
    <w:multiLevelType w:val="hybridMultilevel"/>
    <w:tmpl w:val="DDB27F10"/>
    <w:lvl w:ilvl="0" w:tplc="DB8E8B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D502CB3"/>
    <w:multiLevelType w:val="hybridMultilevel"/>
    <w:tmpl w:val="F112DDD8"/>
    <w:lvl w:ilvl="0" w:tplc="65340DD2">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17F4EE6"/>
    <w:multiLevelType w:val="hybridMultilevel"/>
    <w:tmpl w:val="0D060FDA"/>
    <w:lvl w:ilvl="0" w:tplc="DB8E8B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1CD6917"/>
    <w:multiLevelType w:val="hybridMultilevel"/>
    <w:tmpl w:val="B8EE05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2BF4382"/>
    <w:multiLevelType w:val="hybridMultilevel"/>
    <w:tmpl w:val="12E2C86A"/>
    <w:lvl w:ilvl="0" w:tplc="40FEE1D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9A54521"/>
    <w:multiLevelType w:val="hybridMultilevel"/>
    <w:tmpl w:val="79341FA8"/>
    <w:lvl w:ilvl="0" w:tplc="AAE4677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9E20A02"/>
    <w:multiLevelType w:val="hybridMultilevel"/>
    <w:tmpl w:val="637C0D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A46743"/>
    <w:multiLevelType w:val="hybridMultilevel"/>
    <w:tmpl w:val="1C80A8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51B78F5"/>
    <w:multiLevelType w:val="hybridMultilevel"/>
    <w:tmpl w:val="BC98CA4A"/>
    <w:lvl w:ilvl="0" w:tplc="FA6E0552">
      <w:start w:val="1"/>
      <w:numFmt w:val="bullet"/>
      <w:lvlText w:val=""/>
      <w:lvlJc w:val="left"/>
      <w:pPr>
        <w:ind w:left="720" w:hanging="360"/>
      </w:pPr>
      <w:rPr>
        <w:rFonts w:ascii="Symbol" w:hAnsi="Symbol"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6E522E5"/>
    <w:multiLevelType w:val="hybridMultilevel"/>
    <w:tmpl w:val="66A8C7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77E16D3"/>
    <w:multiLevelType w:val="hybridMultilevel"/>
    <w:tmpl w:val="BCD6E5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9E30294"/>
    <w:multiLevelType w:val="hybridMultilevel"/>
    <w:tmpl w:val="47D66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F6423D5"/>
    <w:multiLevelType w:val="hybridMultilevel"/>
    <w:tmpl w:val="993611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BE5F72"/>
    <w:multiLevelType w:val="hybridMultilevel"/>
    <w:tmpl w:val="C4B29640"/>
    <w:lvl w:ilvl="0" w:tplc="DB8E8B3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6"/>
  </w:num>
  <w:num w:numId="2">
    <w:abstractNumId w:val="16"/>
  </w:num>
  <w:num w:numId="3">
    <w:abstractNumId w:val="12"/>
  </w:num>
  <w:num w:numId="4">
    <w:abstractNumId w:val="29"/>
  </w:num>
  <w:num w:numId="5">
    <w:abstractNumId w:val="9"/>
  </w:num>
  <w:num w:numId="6">
    <w:abstractNumId w:val="18"/>
  </w:num>
  <w:num w:numId="7">
    <w:abstractNumId w:val="10"/>
  </w:num>
  <w:num w:numId="8">
    <w:abstractNumId w:val="30"/>
  </w:num>
  <w:num w:numId="9">
    <w:abstractNumId w:val="3"/>
  </w:num>
  <w:num w:numId="10">
    <w:abstractNumId w:val="10"/>
  </w:num>
  <w:num w:numId="11">
    <w:abstractNumId w:val="0"/>
  </w:num>
  <w:num w:numId="12">
    <w:abstractNumId w:val="2"/>
  </w:num>
  <w:num w:numId="13">
    <w:abstractNumId w:val="13"/>
  </w:num>
  <w:num w:numId="14">
    <w:abstractNumId w:val="31"/>
  </w:num>
  <w:num w:numId="15">
    <w:abstractNumId w:val="28"/>
  </w:num>
  <w:num w:numId="16">
    <w:abstractNumId w:val="21"/>
  </w:num>
  <w:num w:numId="17">
    <w:abstractNumId w:val="32"/>
  </w:num>
  <w:num w:numId="18">
    <w:abstractNumId w:val="23"/>
  </w:num>
  <w:num w:numId="19">
    <w:abstractNumId w:val="19"/>
  </w:num>
  <w:num w:numId="20">
    <w:abstractNumId w:val="1"/>
  </w:num>
  <w:num w:numId="21">
    <w:abstractNumId w:val="24"/>
  </w:num>
  <w:num w:numId="22">
    <w:abstractNumId w:val="17"/>
  </w:num>
  <w:num w:numId="23">
    <w:abstractNumId w:val="5"/>
  </w:num>
  <w:num w:numId="24">
    <w:abstractNumId w:val="27"/>
  </w:num>
  <w:num w:numId="25">
    <w:abstractNumId w:val="25"/>
  </w:num>
  <w:num w:numId="26">
    <w:abstractNumId w:val="26"/>
  </w:num>
  <w:num w:numId="27">
    <w:abstractNumId w:val="15"/>
  </w:num>
  <w:num w:numId="28">
    <w:abstractNumId w:val="14"/>
  </w:num>
  <w:num w:numId="29">
    <w:abstractNumId w:val="33"/>
  </w:num>
  <w:num w:numId="30">
    <w:abstractNumId w:val="7"/>
  </w:num>
  <w:num w:numId="31">
    <w:abstractNumId w:val="11"/>
  </w:num>
  <w:num w:numId="32">
    <w:abstractNumId w:val="22"/>
  </w:num>
  <w:num w:numId="33">
    <w:abstractNumId w:val="20"/>
  </w:num>
  <w:num w:numId="34">
    <w:abstractNumId w:val="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defaultTabStop w:val="708"/>
  <w:hyphenationZone w:val="425"/>
  <w:characterSpacingControl w:val="doNotCompress"/>
  <w:hdrShapeDefaults>
    <o:shapedefaults v:ext="edit" spidmax="819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98"/>
    <w:rsid w:val="000B0013"/>
    <w:rsid w:val="000D47D7"/>
    <w:rsid w:val="000D6F7C"/>
    <w:rsid w:val="0013598F"/>
    <w:rsid w:val="0014772E"/>
    <w:rsid w:val="00152E5F"/>
    <w:rsid w:val="001F7C83"/>
    <w:rsid w:val="002138A9"/>
    <w:rsid w:val="00271D00"/>
    <w:rsid w:val="00275ED8"/>
    <w:rsid w:val="00284EBA"/>
    <w:rsid w:val="002D295B"/>
    <w:rsid w:val="00397B0B"/>
    <w:rsid w:val="003B6869"/>
    <w:rsid w:val="003C6815"/>
    <w:rsid w:val="003E00EC"/>
    <w:rsid w:val="003E5228"/>
    <w:rsid w:val="00406468"/>
    <w:rsid w:val="00415E75"/>
    <w:rsid w:val="00416279"/>
    <w:rsid w:val="004269F4"/>
    <w:rsid w:val="00430F5D"/>
    <w:rsid w:val="00443874"/>
    <w:rsid w:val="00447006"/>
    <w:rsid w:val="00470FDD"/>
    <w:rsid w:val="00473708"/>
    <w:rsid w:val="004F2AF5"/>
    <w:rsid w:val="005137F4"/>
    <w:rsid w:val="00516013"/>
    <w:rsid w:val="005E5753"/>
    <w:rsid w:val="006569C3"/>
    <w:rsid w:val="0066247D"/>
    <w:rsid w:val="006B0094"/>
    <w:rsid w:val="006B7F75"/>
    <w:rsid w:val="006E753F"/>
    <w:rsid w:val="0071135F"/>
    <w:rsid w:val="0072032C"/>
    <w:rsid w:val="0072346C"/>
    <w:rsid w:val="00735B97"/>
    <w:rsid w:val="00747723"/>
    <w:rsid w:val="007E40C8"/>
    <w:rsid w:val="007F2EE4"/>
    <w:rsid w:val="00813ACB"/>
    <w:rsid w:val="00886CE6"/>
    <w:rsid w:val="0089540C"/>
    <w:rsid w:val="008B0C25"/>
    <w:rsid w:val="008C33D6"/>
    <w:rsid w:val="008C39EE"/>
    <w:rsid w:val="008D6600"/>
    <w:rsid w:val="008E642F"/>
    <w:rsid w:val="008F06A8"/>
    <w:rsid w:val="00914AA4"/>
    <w:rsid w:val="00930F31"/>
    <w:rsid w:val="00932E67"/>
    <w:rsid w:val="00950A8C"/>
    <w:rsid w:val="009C6698"/>
    <w:rsid w:val="009F7A1B"/>
    <w:rsid w:val="00A027FC"/>
    <w:rsid w:val="00A11D20"/>
    <w:rsid w:val="00A224BE"/>
    <w:rsid w:val="00A270CB"/>
    <w:rsid w:val="00A3260C"/>
    <w:rsid w:val="00AD19B7"/>
    <w:rsid w:val="00B66A23"/>
    <w:rsid w:val="00BB16CF"/>
    <w:rsid w:val="00BC6281"/>
    <w:rsid w:val="00C065BD"/>
    <w:rsid w:val="00C2066A"/>
    <w:rsid w:val="00C42C98"/>
    <w:rsid w:val="00C45AB3"/>
    <w:rsid w:val="00C7451A"/>
    <w:rsid w:val="00C82DAF"/>
    <w:rsid w:val="00C95089"/>
    <w:rsid w:val="00CA40B6"/>
    <w:rsid w:val="00D0337F"/>
    <w:rsid w:val="00D22272"/>
    <w:rsid w:val="00D55A7A"/>
    <w:rsid w:val="00DA57D9"/>
    <w:rsid w:val="00DD43B2"/>
    <w:rsid w:val="00DE3B0D"/>
    <w:rsid w:val="00DE48C4"/>
    <w:rsid w:val="00DE6CD0"/>
    <w:rsid w:val="00DF2B78"/>
    <w:rsid w:val="00DF2FD5"/>
    <w:rsid w:val="00E72913"/>
    <w:rsid w:val="00E76B98"/>
    <w:rsid w:val="00E91508"/>
    <w:rsid w:val="00ED294E"/>
    <w:rsid w:val="00EE3174"/>
    <w:rsid w:val="00F206C5"/>
    <w:rsid w:val="00F36EAD"/>
    <w:rsid w:val="00F52F57"/>
    <w:rsid w:val="00F60C9C"/>
    <w:rsid w:val="00F8253D"/>
    <w:rsid w:val="00F945E8"/>
    <w:rsid w:val="00FE4345"/>
    <w:rsid w:val="6EB2437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4:docId w14:val="31974611"/>
  <w15:docId w15:val="{1193D764-3991-48A4-A1AA-2FF241AC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D43B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9C6698"/>
    <w:pPr>
      <w:autoSpaceDE w:val="0"/>
      <w:autoSpaceDN w:val="0"/>
      <w:adjustRightInd w:val="0"/>
      <w:spacing w:after="0" w:line="240" w:lineRule="auto"/>
    </w:pPr>
    <w:rPr>
      <w:rFonts w:ascii="Arial" w:hAnsi="Arial" w:cs="Arial"/>
      <w:color w:val="000000"/>
      <w:sz w:val="24"/>
      <w:szCs w:val="24"/>
    </w:rPr>
  </w:style>
  <w:style w:type="table" w:styleId="Tabelraster">
    <w:name w:val="Table Grid"/>
    <w:basedOn w:val="Standaardtabel"/>
    <w:uiPriority w:val="39"/>
    <w:rsid w:val="009C6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9C669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6698"/>
    <w:rPr>
      <w:rFonts w:ascii="Tahoma" w:hAnsi="Tahoma" w:cs="Tahoma"/>
      <w:sz w:val="16"/>
      <w:szCs w:val="16"/>
    </w:rPr>
  </w:style>
  <w:style w:type="paragraph" w:styleId="Lijstalinea">
    <w:name w:val="List Paragraph"/>
    <w:basedOn w:val="Standaard"/>
    <w:uiPriority w:val="34"/>
    <w:qFormat/>
    <w:rsid w:val="00D55A7A"/>
    <w:pPr>
      <w:ind w:left="720"/>
      <w:contextualSpacing/>
    </w:pPr>
  </w:style>
  <w:style w:type="paragraph" w:styleId="Koptekst">
    <w:name w:val="header"/>
    <w:basedOn w:val="Standaard"/>
    <w:link w:val="KoptekstChar"/>
    <w:uiPriority w:val="99"/>
    <w:unhideWhenUsed/>
    <w:rsid w:val="00397B0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97B0B"/>
  </w:style>
  <w:style w:type="paragraph" w:styleId="Voettekst">
    <w:name w:val="footer"/>
    <w:basedOn w:val="Standaard"/>
    <w:link w:val="VoettekstChar"/>
    <w:uiPriority w:val="99"/>
    <w:unhideWhenUsed/>
    <w:rsid w:val="00397B0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97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5549">
      <w:bodyDiv w:val="1"/>
      <w:marLeft w:val="0"/>
      <w:marRight w:val="0"/>
      <w:marTop w:val="0"/>
      <w:marBottom w:val="0"/>
      <w:divBdr>
        <w:top w:val="none" w:sz="0" w:space="0" w:color="auto"/>
        <w:left w:val="none" w:sz="0" w:space="0" w:color="auto"/>
        <w:bottom w:val="none" w:sz="0" w:space="0" w:color="auto"/>
        <w:right w:val="none" w:sz="0" w:space="0" w:color="auto"/>
      </w:divBdr>
    </w:div>
    <w:div w:id="19520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CA99E5CAA686449D49BE7261182636" ma:contentTypeVersion="6" ma:contentTypeDescription="Create a new document." ma:contentTypeScope="" ma:versionID="e1c4ce4069baacca34682c9a5a3fe950">
  <xsd:schema xmlns:xsd="http://www.w3.org/2001/XMLSchema" xmlns:xs="http://www.w3.org/2001/XMLSchema" xmlns:p="http://schemas.microsoft.com/office/2006/metadata/properties" xmlns:ns2="b24fba29-e1e2-4bda-80e5-7056e7a45d0c" xmlns:ns3="385afe01-a04b-4e01-9b96-a32cd0785d16" targetNamespace="http://schemas.microsoft.com/office/2006/metadata/properties" ma:root="true" ma:fieldsID="79cb8f591e49c50fb2218f05fdab57bd" ns2:_="" ns3:_="">
    <xsd:import namespace="b24fba29-e1e2-4bda-80e5-7056e7a45d0c"/>
    <xsd:import namespace="385afe01-a04b-4e01-9b96-a32cd0785d16"/>
    <xsd:element name="properties">
      <xsd:complexType>
        <xsd:sequence>
          <xsd:element name="documentManagement">
            <xsd:complexType>
              <xsd:all>
                <xsd:element ref="ns2:Onderdee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ba29-e1e2-4bda-80e5-7056e7a45d0c" elementFormDefault="qualified">
    <xsd:import namespace="http://schemas.microsoft.com/office/2006/documentManagement/types"/>
    <xsd:import namespace="http://schemas.microsoft.com/office/infopath/2007/PartnerControls"/>
    <xsd:element name="Onderdeel" ma:index="8" ma:displayName="Onderdeel" ma:format="Dropdown" ma:internalName="Onderdeel">
      <xsd:simpleType>
        <xsd:restriction base="dms:Choice">
          <xsd:enumeration value="Aanwijzingsbesluiten en regelingen"/>
          <xsd:enumeration value="Beschikkingen"/>
          <xsd:enumeration value="Havenverordening"/>
          <xsd:enumeration value="OI's"/>
          <xsd:enumeration value="Werkdocumenten"/>
          <xsd:enumeration value="Presentaties"/>
          <xsd:enumeration value="Overi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5afe01-a04b-4e01-9b96-a32cd0785d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derdeel xmlns="b24fba29-e1e2-4bda-80e5-7056e7a45d0c">Beschikkingen</Onderdeel>
  </documentManagement>
</p:properties>
</file>

<file path=customXml/itemProps1.xml><?xml version="1.0" encoding="utf-8"?>
<ds:datastoreItem xmlns:ds="http://schemas.openxmlformats.org/officeDocument/2006/customXml" ds:itemID="{6443B93C-B936-472F-9278-DBBF36E14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ba29-e1e2-4bda-80e5-7056e7a45d0c"/>
    <ds:schemaRef ds:uri="385afe01-a04b-4e01-9b96-a32cd0785d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66E731-42B3-45BF-B90E-E517BBA98BE3}">
  <ds:schemaRefs>
    <ds:schemaRef ds:uri="http://schemas.microsoft.com/sharepoint/v3/contenttype/forms"/>
  </ds:schemaRefs>
</ds:datastoreItem>
</file>

<file path=customXml/itemProps3.xml><?xml version="1.0" encoding="utf-8"?>
<ds:datastoreItem xmlns:ds="http://schemas.openxmlformats.org/officeDocument/2006/customXml" ds:itemID="{59E388E6-3535-40D8-B138-076170656F59}">
  <ds:schemaRefs>
    <ds:schemaRef ds:uri="http://schemas.microsoft.com/office/2006/documentManagement/types"/>
    <ds:schemaRef ds:uri="http://purl.org/dc/elements/1.1/"/>
    <ds:schemaRef ds:uri="http://schemas.microsoft.com/office/2006/metadata/properties"/>
    <ds:schemaRef ds:uri="385afe01-a04b-4e01-9b96-a32cd0785d16"/>
    <ds:schemaRef ds:uri="http://purl.org/dc/terms/"/>
    <ds:schemaRef ds:uri="http://schemas.openxmlformats.org/package/2006/metadata/core-properties"/>
    <ds:schemaRef ds:uri="http://purl.org/dc/dcmitype/"/>
    <ds:schemaRef ds:uri="http://schemas.microsoft.com/office/infopath/2007/PartnerControls"/>
    <ds:schemaRef ds:uri="b24fba29-e1e2-4bda-80e5-7056e7a45d0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1320</Characters>
  <Application>Microsoft Office Word</Application>
  <DocSecurity>0</DocSecurity>
  <Lines>11</Lines>
  <Paragraphs>3</Paragraphs>
  <ScaleCrop>false</ScaleCrop>
  <Company>Havenbedrijf Rotterdam N.V.</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Gelder</dc:creator>
  <cp:lastModifiedBy>Westendorf, Renate</cp:lastModifiedBy>
  <cp:revision>28</cp:revision>
  <dcterms:created xsi:type="dcterms:W3CDTF">2019-05-14T13:04:00Z</dcterms:created>
  <dcterms:modified xsi:type="dcterms:W3CDTF">2019-12-12T07:57:00Z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0x01010078CA99E5CAA686449D49BE7261182636</vt:lpwstr>
  </property>
</Properties>
</file>